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7C6" w:rsidRPr="006257C6" w:rsidRDefault="006257C6" w:rsidP="006257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Лицом к лицу: Разумные волшебные существа среди нас, выпуск 2013 года</w:t>
      </w:r>
    </w:p>
    <w:p w:rsidR="006257C6" w:rsidRPr="006257C6" w:rsidRDefault="006257C6" w:rsidP="006257C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Министерстве Магии есть «Отдел регулирования магических популяций и контроля над ними».</w:t>
      </w:r>
      <w:r w:rsidRPr="006257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Этот отдел занимается вопросами, связанными с различными магическими существами. </w:t>
      </w:r>
      <w:r w:rsidRPr="006257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Далее выдержки из рубрики "Лицом к лицу" ежегодного альманаха, выпускаемого Министерством Магии: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Вид: Тролли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Описание, данное отделом: 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Тролль — магическое существо с большим телом и крошечной головой. У тролля короткие ноги толщиной с дерево и плоские мозолистые ступни. Руки у него намного длиннее ног, а исходящий от него запах может сразить </w:t>
      </w:r>
      <w:proofErr w:type="gram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получше</w:t>
      </w:r>
      <w:proofErr w:type="gram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любой дубины. Тролли совершенно тупые, но опасно жестокие и агрессивные создания. 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троллей — это не более чем простое "хрюканье", которое тролли, кажется, в состоянии интерпретировать. Троллям плохо даются чужие языки. Обычно они могут понять лишь определённое количество человечески слов.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Сотрудничество: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Чаще всего в магической Британии троллей берут на работу охранниками. Тролли просят не большую плату, а их устрашающий внешний вид и жестокость испугают любого волшебника. Однако тролли не слишком надежны и иногда предают своего работодателя ради большей выгоды.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Вид: Кентавры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Описание, данное отделом: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Кентавр — волшебное существо, </w:t>
      </w:r>
      <w:proofErr w:type="spell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упоминающееся</w:t>
      </w:r>
      <w:proofErr w:type="spell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ещё в мифах Древней Греции. Выглядит как лошадь, у которой вместо шеи и головы находится торс человека. Таким образом, кентавр имеет одну человеческую голову, две руки, две грудные клетки, два живота, четыре лошадиные ноги, один набор мочеполовых органов и один хвост. 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Кентавры живут табунами. Это очень гордый народ, вечно противопоставляющий себя людям. Они пытаются настойчиво доказать, что они лучше и умнее людей.  И именно этим на людей больше всего и похожи: ведь люди тоже считают себя венцом творения. У кентавров свои знания и своя магия. Магия, честно сказать, слабенькая. А вот их знания астрономии и прорицаний заслуживают уважения.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Сотрудничество: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протяжении многих лет маги стараются наладить сотрудничество с кентаврами, однако кентавры, предпочитая не иметь с волшебниками никаких дел, ни разу не связывались с "Отдел регулирования магических популяций и контроля над ними" с момента его основания. Во время второй магической войны с </w:t>
      </w:r>
      <w:proofErr w:type="spell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Волдемортом</w:t>
      </w:r>
      <w:proofErr w:type="spell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кентавры долго сохраняли нейтралитет, </w:t>
      </w:r>
      <w:proofErr w:type="gram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proofErr w:type="gram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конце концов выступили в поддержку Министерства Магии и Аврората. После войны кентавры </w:t>
      </w:r>
      <w:proofErr w:type="gram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прекратили</w:t>
      </w:r>
      <w:proofErr w:type="gram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какие либо отношения с магами. 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Вид: Вампиры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Описание, данное отделом: 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Вампиры — разновидность нежити.  </w:t>
      </w:r>
      <w:proofErr w:type="spell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Вампиризм</w:t>
      </w:r>
      <w:proofErr w:type="spell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болезнь, по-другому она еще носит название гемофилия </w:t>
      </w:r>
      <w:proofErr w:type="gram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венценосных</w:t>
      </w:r>
      <w:proofErr w:type="gram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заболевании тело человека (мага) претерпевает изменения: оно  умирает, органы перестраиваются и по венам уже течет не его кровь, а кровь его </w:t>
      </w:r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жертв.  Существует  </w:t>
      </w:r>
      <w:proofErr w:type="gram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расхожее</w:t>
      </w:r>
      <w:proofErr w:type="gram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мнение, что вампиром можно стать лишь отведав крови вампира. Это всеобщее заблуждение. 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Вампиры часто убивают своих жертв, чтобы они не стали вампирами, тем самым не плодя целые легионы себе подобных, силы которых бы впоследствии мельчали, а они сами деградировали. Вампиры четко следят за своей численностью. 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Сотрудничество: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больным </w:t>
      </w:r>
      <w:proofErr w:type="spell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вампиризмом</w:t>
      </w:r>
      <w:proofErr w:type="spell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маги относятся крайне отрицательно, существует стойкая  неприязнь «обычных людей» к данному виду нежити,  даже не смотря на то, что они зачастую </w:t>
      </w:r>
      <w:proofErr w:type="gram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неузнанными</w:t>
      </w:r>
      <w:proofErr w:type="gram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живут среди нас. Их сторонятся, стараются не принимать на работу, к ним относятся как к прокажённым или просто боятся.  Неудивительно, что многие вампиры чувствуют себя комфортно только </w:t>
      </w:r>
      <w:proofErr w:type="gram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себе подобными.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 регулирования магических популяций и контроля над ними следит за численностью и популяцией вампиров, и составляет реестр всех известных вампиров. Однако</w:t>
      </w:r>
      <w:proofErr w:type="gram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уследить за всеми, все равно не возможно и по крайней мере по миру бродит примерно около сотни незарегистрированных вампиров, кто ушел в изгнание или в силу тех или других причин выбрал или был вынужден стать одиночкой. В большинстве же своем, вампирам </w:t>
      </w:r>
      <w:proofErr w:type="gram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присуща</w:t>
      </w:r>
      <w:proofErr w:type="gram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клановость</w:t>
      </w:r>
      <w:proofErr w:type="spell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силу своих взглядов, вампиры в большинстве своем выступали на стороне темных магов</w:t>
      </w:r>
      <w:proofErr w:type="gram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и послужило причиной их массового истребления в последние 15 лет </w:t>
      </w:r>
      <w:proofErr w:type="spell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Авроратом</w:t>
      </w:r>
      <w:proofErr w:type="spell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Те же, кто  соблюдал нейтралитет </w:t>
      </w:r>
      <w:proofErr w:type="gram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proofErr w:type="gram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крайней мере, так утверждал, и не был замечен в иных противоправных деяниях получили иммунитет наравне с магами, чьи родственники были уличены в пособничестве Темным магам.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Особую опасность для магов и </w:t>
      </w:r>
      <w:proofErr w:type="spell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магглов</w:t>
      </w:r>
      <w:proofErr w:type="spell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представляют вампиры клана </w:t>
      </w:r>
      <w:proofErr w:type="spell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Саббат</w:t>
      </w:r>
      <w:proofErr w:type="spell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Они считают, что вампиры – избранная раса, а все остальные должны выступать исключительно в роли расходного материала. Но на сегодняшний день, по информации Министерства Магии, в результате </w:t>
      </w:r>
      <w:proofErr w:type="gram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чисток, проходивших на территории Британии и всей Европы ни одного представителя данного клана  не зарегистрировано</w:t>
      </w:r>
      <w:proofErr w:type="gram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Вид: </w:t>
      </w:r>
      <w:proofErr w:type="spellStart"/>
      <w:r w:rsidRPr="006257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Вейла</w:t>
      </w:r>
      <w:proofErr w:type="spellEnd"/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Описание, данное отделом: 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Вейла</w:t>
      </w:r>
      <w:proofErr w:type="spell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существо, в спокойном состоянии похожее на прекрасную обворожительную женщину. Голос, пластика движений, взгляд </w:t>
      </w:r>
      <w:proofErr w:type="spell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вейлы</w:t>
      </w:r>
      <w:proofErr w:type="spell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заставляют окружающих смотреть только на неё, будто на величайшее чудо. Редкий мужчина способен противостоять магии </w:t>
      </w:r>
      <w:proofErr w:type="spell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вейлы</w:t>
      </w:r>
      <w:proofErr w:type="spell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особенно если она захочет, шутки ради, покорить его сердце. Но вот </w:t>
      </w:r>
      <w:proofErr w:type="gram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разгневанная</w:t>
      </w:r>
      <w:proofErr w:type="gram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вейла</w:t>
      </w:r>
      <w:proofErr w:type="spell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выглядит совершенно иначе. Лицо её вытягивается в остроклювую злобную птичью голову, а из плеч вырастают чешуйчатые крылья. К тому же в этом состоянии </w:t>
      </w:r>
      <w:proofErr w:type="spell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вейла</w:t>
      </w:r>
      <w:proofErr w:type="spell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и зашвырнуть в обидчика горстью магического огня.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Сотрудничество: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Вейлы</w:t>
      </w:r>
      <w:proofErr w:type="spell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проходят регистрацию и никак не </w:t>
      </w:r>
      <w:proofErr w:type="gram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ограничены</w:t>
      </w:r>
      <w:proofErr w:type="gram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правах в магической Британии. Ими </w:t>
      </w:r>
      <w:proofErr w:type="gram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восхищаются</w:t>
      </w:r>
      <w:proofErr w:type="gram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они всегда </w:t>
      </w:r>
      <w:proofErr w:type="spell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жданные</w:t>
      </w:r>
      <w:proofErr w:type="spell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гости на любых светских раутах и приемах. Хотя из-за их вспыльчивого характера их редко берут на работу связанную с ведением переговоров. Чаще всего </w:t>
      </w:r>
      <w:proofErr w:type="spell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вейлы</w:t>
      </w:r>
      <w:proofErr w:type="spell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выходят замуж за влиятельных и богатых людей.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Волосы </w:t>
      </w:r>
      <w:proofErr w:type="spell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вейлы</w:t>
      </w:r>
      <w:proofErr w:type="spell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использовать как «начинку» для волшебных палочек (одно это говорит о том, насколько магически сильны </w:t>
      </w:r>
      <w:proofErr w:type="spell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вейлы</w:t>
      </w:r>
      <w:proofErr w:type="spell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но мастер </w:t>
      </w:r>
      <w:proofErr w:type="spell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Олливандер</w:t>
      </w:r>
      <w:proofErr w:type="spell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говорит, что палочки с волосом </w:t>
      </w:r>
      <w:proofErr w:type="spell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вейлы</w:t>
      </w:r>
      <w:proofErr w:type="spell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внутри получаются очень уж темпераментные.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Вид: Великаны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Описание, данное отделом: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Великаны — это громадные существа, их  рост футов двадцать, они очень похожи на людей, только волосы у них короткие, курчавые и зелёные. Да и сама голова по сравнению с телом мала и похожа на шар, да и мозгов в ней не густо. Если вам доведется вести разговор с великаном, старайтесь </w:t>
      </w:r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говорить с ним короткими простыми фразами и не слишком умничайте - тогда сможете уйти от них живыми, потому как великану проще вас убить, чем переварить какую-то сложную для него мысль. 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Волшебство великаны любят. Если оно, конечно, не направлено против них. У них самих, как говорят, в крови присутствует какая-то магия, так как некоторые заклинания их не берут.  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Раньше великаны любили селиться преимущественно </w:t>
      </w:r>
      <w:proofErr w:type="gram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одиночке</w:t>
      </w:r>
      <w:proofErr w:type="gram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  в горах - там для них самый простор и  раздолье. Но так было раньше, сейчас они стараются сбиваться в небольшие группы, чтобы выжить, так как в последние десятилетия подверглись массовому истреблению. На сегодняшний день в Европе насчитывается около пятидесяти великанов.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Среди магов встречаются  такие, которые  женятся на великанах, или выходят замуж и заводят от них детей. Общество относится к таким магам с пренебрежением, как и к их отпрыскам </w:t>
      </w:r>
      <w:proofErr w:type="spell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полукровкам</w:t>
      </w:r>
      <w:proofErr w:type="spell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Сотрудничество:</w:t>
      </w:r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 данный момент великаны находятся на грани вымирания, поэтому департамент проводит работы по улучшение их условий жилья и пропитание, а также ведет работы </w:t>
      </w:r>
      <w:proofErr w:type="gram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защити их поселений от людей и других внешних опасностей. Отдел  помогает </w:t>
      </w:r>
      <w:proofErr w:type="gram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Великанам</w:t>
      </w:r>
      <w:proofErr w:type="gram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живущим среди магов устроиться на работу и выдает им пособия на проживание и обучения.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Вид: Гоблины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Описание, данное отделом: 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Гоблины — волшебные существа небольшого роста с удлинёнными ступнями и кистями. 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Сотрудничество: 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Большое количество гоблинов живут и работают среди магов. Они - отличные ремесленники, прижимистые скопидомы, умные и не слишком общительные. 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Сделанные гоблинами вещи очень ценятся среди волшебников и покупаются за большие деньги. Хотя зачастую гоблины считают сделанную ими вещь раз и навсегда принадлежащей гоблинам. Даже если за работу им заплачено сполна, они полагают это как бы платой за аренду, и после смерти </w:t>
      </w:r>
      <w:proofErr w:type="gram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заплатившего</w:t>
      </w:r>
      <w:proofErr w:type="gram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считают вещь опять своей. Идею передачи вещей по наследству гоблины не приемлют в принципе. 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Среди известных работ гоблинов: Меч </w:t>
      </w:r>
      <w:proofErr w:type="spell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Годрика</w:t>
      </w:r>
      <w:proofErr w:type="spell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Гриффиндора, Диадема </w:t>
      </w:r>
      <w:proofErr w:type="spell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Ровены</w:t>
      </w:r>
      <w:proofErr w:type="spell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Рейвенкло 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Вид: Домашние эльфы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Описание,  данное отделом: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Домашние эльфы — человекообразные магические существа. Очень небольшого роста, обычно лысые (даже женщины), с огромными </w:t>
      </w:r>
      <w:proofErr w:type="gram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ушами</w:t>
      </w:r>
      <w:proofErr w:type="gram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напоминающими крылья летучих мышей. Обладают своей, эльфийской магией и, видимо, способны на такое волшебство, на которое не способны маги-люди, при этом обходятся без волшебной палочки.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Эльфы, вероятно, сохранили свой язык. Этим объясняется их не вполне правильное употребление английского. Так эльфы почти никогда не употребляют местоимений, даже о себе они говорят в третьем лице. 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Сотрудничество:</w:t>
      </w:r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Эльфы делятся на два класса: домашние эльфы и свободные.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Домашние эльфы не принадлежат сами себе. Они — вечные, «наследственные» рабы какой-либо волшебной семьи. Исключение составляет колония эльфов </w:t>
      </w:r>
      <w:proofErr w:type="spell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Хогвартса</w:t>
      </w:r>
      <w:proofErr w:type="spell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но разница состоит только в том, что эльфы </w:t>
      </w:r>
      <w:proofErr w:type="spell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Хогвартса</w:t>
      </w:r>
      <w:proofErr w:type="spell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собственностью не какой-то отдельной семьи, а всей школы. В знак рабства домовики не имеют права носить нормальную одежду. Наготу они прикрывают то наволочкой, то полотенцем, то просто тряпицей. Существует некий магический контракт между членами определённой волшебной семьи и принадлежащим этой семье домовиком. По этому контракту эльф не может (даже если очень захочет) ослушаться прямого приказа хозяина, не может раскрыть семейные тайны, не может покинуть дом навсегда. Контр</w:t>
      </w:r>
      <w:bookmarkStart w:id="0" w:name="_GoBack"/>
      <w:bookmarkEnd w:id="0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разрывается, если хозяин дал </w:t>
      </w:r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эльфу какую-либо одежду. Эльфы отличные работники во всем. Любая уважаемая себя английская семья имеет хотя бы одного домового эльфа в доме, а то и больше. 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 ни странно, но очень мало эльфов хотят стать свободными. Большинство домовиков относятся к своим хозяевам как к собственным избалованным детям: готовы перенять на себя все заботы по дому, с радостью выполнить любое их приказание, предупредить малейшее их желание... Поэтому, получить одежду для эльфа — это расписаться в собственной неумелости и ненужности, это позор. 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Свободные эльфы ни служат и не принадлежат ни кому. Чаще всего они уединённо живут у себя в домах. Иногда они нанимаются на работу за деньги. Их с радостью берут на любую работу, так как эльфы очень ответственные и послушные существа.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Вид: Оборотень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Описание,  данное отделом: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Оборотень — это </w:t>
      </w:r>
      <w:proofErr w:type="spell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магл</w:t>
      </w:r>
      <w:proofErr w:type="spell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маг, который после полного восхода полной луны превращается в свирепое животное, весьма напоминающее волка. Оборотней можно легко отличить от настоящих волков. </w:t>
      </w:r>
      <w:proofErr w:type="spell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Оборотничество</w:t>
      </w:r>
      <w:proofErr w:type="spell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передаётся путём попадания в кровь жертвы слюны больного индивидуума в активной стадии, проще говоря - после укуса преобразованного оборотня.  Во время преображения оборотни теряют способность мыслить по-человечески, </w:t>
      </w:r>
      <w:proofErr w:type="gram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становятся весьма агрессивны</w:t>
      </w:r>
      <w:proofErr w:type="gram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отношению к людям, даже к тем, с которыми  близки. К сожалению, в настоящее время нет лекарства от </w:t>
      </w:r>
      <w:proofErr w:type="spell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ликантропии</w:t>
      </w:r>
      <w:proofErr w:type="spell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Однако наихудшие симптомы могут быть значительно смягчены посредством потребления специальных  зелий, позволяющего оборотню сохранить человеческий разум в процессе трансформации. 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Сотрудничество: </w:t>
      </w:r>
    </w:p>
    <w:p w:rsidR="006257C6" w:rsidRPr="006257C6" w:rsidRDefault="006257C6" w:rsidP="00625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больным именно этой болезнью маги относятся крайне отрицательно. Существует стойкая неприязнь  к этим несчастным. Их сторонятся, стараются избегать, боятся  принимать на работу  или просто жить по соседству. </w:t>
      </w:r>
      <w:proofErr w:type="gram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Неудивительно, что многие оборотни чувствуют себя комфортно только с себе подобными, постепенно теряя всё человеческое в своём облике.</w:t>
      </w:r>
      <w:proofErr w:type="gram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«Отдел регулирования магических популяций и контроля над ними» есть Бюро регистрации и контроля </w:t>
      </w:r>
      <w:proofErr w:type="gramStart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Оборотней</w:t>
      </w:r>
      <w:proofErr w:type="gramEnd"/>
      <w:r w:rsidRPr="006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которое ведет запись всех известные оборотней. Так же они следят за их местонахождением.</w:t>
      </w:r>
    </w:p>
    <w:p w:rsidR="00995D8D" w:rsidRPr="006257C6" w:rsidRDefault="00F506B7">
      <w:pPr>
        <w:rPr>
          <w:rFonts w:ascii="Times New Roman" w:hAnsi="Times New Roman" w:cs="Times New Roman"/>
        </w:rPr>
      </w:pPr>
    </w:p>
    <w:sectPr w:rsidR="00995D8D" w:rsidRPr="006257C6" w:rsidSect="006257C6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6B7" w:rsidRDefault="00F506B7" w:rsidP="00CF4195">
      <w:pPr>
        <w:spacing w:after="0" w:line="240" w:lineRule="auto"/>
      </w:pPr>
      <w:r>
        <w:separator/>
      </w:r>
    </w:p>
  </w:endnote>
  <w:endnote w:type="continuationSeparator" w:id="0">
    <w:p w:rsidR="00F506B7" w:rsidRDefault="00F506B7" w:rsidP="00CF4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195" w:rsidRDefault="00CF4195" w:rsidP="00CF4195">
    <w:pPr>
      <w:pStyle w:val="a6"/>
      <w:jc w:val="center"/>
      <w:rPr>
        <w:lang w:val="en-US"/>
      </w:rPr>
    </w:pPr>
    <w:r>
      <w:t>Разумные расы выпуск 2013 года</w:t>
    </w:r>
  </w:p>
  <w:p w:rsidR="004B04EB" w:rsidRPr="004B04EB" w:rsidRDefault="004B04EB" w:rsidP="00CF4195">
    <w:pPr>
      <w:pStyle w:val="a6"/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6B7" w:rsidRDefault="00F506B7" w:rsidP="00CF4195">
      <w:pPr>
        <w:spacing w:after="0" w:line="240" w:lineRule="auto"/>
      </w:pPr>
      <w:r>
        <w:separator/>
      </w:r>
    </w:p>
  </w:footnote>
  <w:footnote w:type="continuationSeparator" w:id="0">
    <w:p w:rsidR="00F506B7" w:rsidRDefault="00F506B7" w:rsidP="00CF41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9222689"/>
      <w:docPartObj>
        <w:docPartGallery w:val="Page Numbers (Top of Page)"/>
        <w:docPartUnique/>
      </w:docPartObj>
    </w:sdtPr>
    <w:sdtEndPr/>
    <w:sdtContent>
      <w:p w:rsidR="00CF4195" w:rsidRDefault="00CF419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04EB">
          <w:rPr>
            <w:noProof/>
          </w:rPr>
          <w:t>4</w:t>
        </w:r>
        <w:r>
          <w:fldChar w:fldCharType="end"/>
        </w:r>
      </w:p>
    </w:sdtContent>
  </w:sdt>
  <w:p w:rsidR="00CF4195" w:rsidRDefault="00CF419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3F0"/>
    <w:rsid w:val="00191D65"/>
    <w:rsid w:val="00485385"/>
    <w:rsid w:val="004A3A00"/>
    <w:rsid w:val="004B04EB"/>
    <w:rsid w:val="006257C6"/>
    <w:rsid w:val="00787741"/>
    <w:rsid w:val="00AC41BB"/>
    <w:rsid w:val="00BD43F0"/>
    <w:rsid w:val="00CE75EF"/>
    <w:rsid w:val="00CF4195"/>
    <w:rsid w:val="00F50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57C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F41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F4195"/>
  </w:style>
  <w:style w:type="paragraph" w:styleId="a6">
    <w:name w:val="footer"/>
    <w:basedOn w:val="a"/>
    <w:link w:val="a7"/>
    <w:uiPriority w:val="99"/>
    <w:unhideWhenUsed/>
    <w:rsid w:val="00CF41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4195"/>
  </w:style>
  <w:style w:type="paragraph" w:styleId="a8">
    <w:name w:val="Balloon Text"/>
    <w:basedOn w:val="a"/>
    <w:link w:val="a9"/>
    <w:uiPriority w:val="99"/>
    <w:semiHidden/>
    <w:unhideWhenUsed/>
    <w:rsid w:val="00CF4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41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57C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F41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F4195"/>
  </w:style>
  <w:style w:type="paragraph" w:styleId="a6">
    <w:name w:val="footer"/>
    <w:basedOn w:val="a"/>
    <w:link w:val="a7"/>
    <w:uiPriority w:val="99"/>
    <w:unhideWhenUsed/>
    <w:rsid w:val="00CF41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4195"/>
  </w:style>
  <w:style w:type="paragraph" w:styleId="a8">
    <w:name w:val="Balloon Text"/>
    <w:basedOn w:val="a"/>
    <w:link w:val="a9"/>
    <w:uiPriority w:val="99"/>
    <w:semiHidden/>
    <w:unhideWhenUsed/>
    <w:rsid w:val="00CF4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41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5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98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1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1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2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5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8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9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5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5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5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7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6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8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5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2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1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1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4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5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3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24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7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6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2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2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92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8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4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7E512-AF02-4AC9-8E79-642282109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1729</Words>
  <Characters>9859</Characters>
  <Application>Microsoft Office Word</Application>
  <DocSecurity>0</DocSecurity>
  <Lines>82</Lines>
  <Paragraphs>23</Paragraphs>
  <ScaleCrop>false</ScaleCrop>
  <Company/>
  <LinksUpToDate>false</LinksUpToDate>
  <CharactersWithSpaces>11565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Элизарян Виктория Арамаисовна</dc:creator>
  <cp:keywords/>
  <dc:description/>
  <cp:lastModifiedBy>Элизарян Виктория Арамаисовна</cp:lastModifiedBy>
  <cp:revision>4</cp:revision>
  <dcterms:created xsi:type="dcterms:W3CDTF">2013-10-19T04:40:00Z</dcterms:created>
  <dcterms:modified xsi:type="dcterms:W3CDTF">2013-10-19T04:42:00Z</dcterms:modified>
</cp:coreProperties>
</file>